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附件1</w:t>
      </w:r>
    </w:p>
    <w:p>
      <w:pPr>
        <w:ind w:firstLine="880" w:firstLineChars="200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惠州市建设工程造价纠纷咨询申请表</w:t>
      </w:r>
    </w:p>
    <w:tbl>
      <w:tblPr>
        <w:tblStyle w:val="6"/>
        <w:tblW w:w="0" w:type="auto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512"/>
        <w:gridCol w:w="1760"/>
        <w:gridCol w:w="1113"/>
        <w:gridCol w:w="22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项目地点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项目资金来源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Wingdings 2" w:hAnsi="Wingdings 2" w:eastAsia="Wingdings 2" w:cs="Wingdings 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政府投资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国有资金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民营投资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项目发承包方式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计价方式</w:t>
            </w:r>
          </w:p>
        </w:tc>
        <w:tc>
          <w:tcPr>
            <w:tcW w:w="3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项目阶段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估算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概算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施工图预算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最高投标限价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清标</w:t>
            </w:r>
            <w:r>
              <w:rPr>
                <w:rFonts w:hint="eastAsia" w:ascii="Wingdings 2" w:hAnsi="Wingdings 2" w:eastAsia="Wingdings 2" w:cs="Wingdings 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施工阶段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结算</w:t>
            </w:r>
            <w:r>
              <w:rPr>
                <w:rFonts w:hint="eastAsia" w:ascii="Wingdings 2" w:hAnsi="Wingdings 2" w:eastAsia="Wingdings 2" w:cs="Wingdings 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  <w:r>
              <w:rPr>
                <w:rFonts w:hint="eastAsia" w:ascii="Wingdings 2" w:hAnsi="Wingdings 2" w:eastAsia="Wingdings 2" w:cs="Wingdings 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合同签订时间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合同开工时间</w:t>
            </w:r>
          </w:p>
        </w:tc>
        <w:tc>
          <w:tcPr>
            <w:tcW w:w="33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施工单位信息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咨询单位信息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其他单位信息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1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bidi="ar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bidi="ar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争议类型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highlight w:val="none"/>
                <w:lang w:val="en-US" w:eastAsia="zh-CN" w:bidi="ar"/>
              </w:rPr>
            </w:pPr>
            <w:r>
              <w:rPr>
                <w:rFonts w:hint="eastAsia" w:ascii="Wingdings 2" w:hAnsi="Wingdings 2" w:eastAsia="Wingdings 2" w:cs="Wingdings 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招标文件及合同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清单计价规范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定额套用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取费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ind w:left="684" w:hanging="720" w:hangingChars="300"/>
              <w:jc w:val="left"/>
              <w:textAlignment w:val="center"/>
              <w:rPr>
                <w:rStyle w:val="9"/>
                <w:rFonts w:hint="eastAsia"/>
                <w:highlight w:val="none"/>
                <w:lang w:val="en-US" w:eastAsia="zh-CN" w:bidi="ar"/>
              </w:rPr>
            </w:pP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材价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机械台班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工期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措施费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变更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ind w:left="684" w:hanging="720" w:hangingChars="300"/>
              <w:jc w:val="left"/>
              <w:textAlignment w:val="center"/>
              <w:rPr>
                <w:rFonts w:hint="default" w:ascii="Wingdings 2" w:hAnsi="Wingdings 2" w:eastAsia="Wingdings 2" w:cs="Wingdings 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索赔</w:t>
            </w:r>
            <w:r>
              <w:rPr>
                <w:rStyle w:val="9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争议事项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争议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；</w:t>
            </w:r>
          </w:p>
          <w:p>
            <w:pPr>
              <w:jc w:val="left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争议2：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；</w:t>
            </w:r>
          </w:p>
          <w:p>
            <w:pPr>
              <w:jc w:val="left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争议3：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；</w:t>
            </w:r>
          </w:p>
          <w:p>
            <w:pPr>
              <w:jc w:val="left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......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意见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施工单位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意见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6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40" w:lineRule="exact"/>
              <w:ind w:firstLine="24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咨询单位意见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（此处简要说明，详细意见需单独附文一并提交）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tbl>
      <w:tblPr>
        <w:tblStyle w:val="6"/>
        <w:tblpPr w:leftFromText="180" w:rightFromText="180" w:vertAnchor="text" w:horzAnchor="page" w:tblpX="1666" w:tblpY="2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3041"/>
        <w:gridCol w:w="36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其他单位意见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相关技术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资料要求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□造价成果文件 □招投标文件、施工合同与补充协议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□设计图纸和经批准的施工组织设计或施工方案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□经批准的设计变更、现场签证、施工验收记录等施工管理往来函件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□其它资料：</w:t>
            </w:r>
            <w:r>
              <w:rPr>
                <w:rStyle w:val="10"/>
                <w:highlight w:val="none"/>
                <w:lang w:val="en-US" w:eastAsia="zh-CN" w:bidi="ar"/>
              </w:rPr>
              <w:t xml:space="preserve">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</w:trPr>
        <w:tc>
          <w:tcPr>
            <w:tcW w:w="21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申请单位签字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（所涉及的争议各方均需签字，如有其他方可自行新增）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建设单位（盖章）：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经办人（签名）：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日期：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施工单位（盖章）：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经办人（签名）：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1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咨询单位（盖章）：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一级注册造价师（签名并加盖个人执业印章）：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日期：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其他单位（盖章）：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经办人（签名）：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市造价站办理情况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9"/>
                <w:rFonts w:hint="eastAsia"/>
                <w:highlight w:val="none"/>
                <w:lang w:val="en-US" w:eastAsia="zh-CN" w:bidi="ar"/>
              </w:rPr>
              <w:t>□不予受理  □现场回复  □组织调解会议  □函复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0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处理意见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Style w:val="9"/>
                <w:rFonts w:hint="eastAsia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受理时间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办结时间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</w:tbl>
    <w:p>
      <w:pPr>
        <w:spacing w:line="360" w:lineRule="exact"/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备注：1.在相应选项的“□”内划“√”。</w:t>
      </w:r>
    </w:p>
    <w:p>
      <w:pPr>
        <w:numPr>
          <w:ilvl w:val="0"/>
          <w:numId w:val="0"/>
        </w:numPr>
        <w:spacing w:line="360" w:lineRule="exact"/>
        <w:ind w:left="959" w:leftChars="327" w:hanging="240" w:hangingChars="100"/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2.如有多项争议事项，各方意见应分别针对各争议事项呈现双方依据。</w:t>
      </w:r>
    </w:p>
    <w:p>
      <w:pPr>
        <w:widowControl/>
        <w:spacing w:line="360" w:lineRule="exact"/>
        <w:ind w:left="959" w:leftChars="327" w:hanging="240" w:hangingChars="100"/>
        <w:jc w:val="both"/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3.</w:t>
      </w:r>
      <w:r>
        <w:rPr>
          <w:rFonts w:hint="eastAsia" w:ascii="国标仿宋" w:hAnsi="国标仿宋" w:eastAsia="国标仿宋" w:cs="国标仿宋"/>
          <w:i w:val="0"/>
          <w:iCs w:val="0"/>
          <w:caps w:val="0"/>
          <w:color w:val="000000"/>
          <w:spacing w:val="-6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相关技术资料需提供电子版（刻盘），图纸电子版请提供PDF格式。</w:t>
      </w:r>
    </w:p>
    <w:p>
      <w:pPr>
        <w:spacing w:line="360" w:lineRule="exact"/>
        <w:ind w:left="940" w:leftChars="318" w:hanging="240" w:hangingChars="100"/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4.如项目无造价咨询单位参与的，请在咨询单位信息栏处填写“无”。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2098" w:right="1417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-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-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D0BE3"/>
    <w:rsid w:val="03A52977"/>
    <w:rsid w:val="084B06A2"/>
    <w:rsid w:val="08AB312E"/>
    <w:rsid w:val="08D65A04"/>
    <w:rsid w:val="09D2321C"/>
    <w:rsid w:val="0B2C47E2"/>
    <w:rsid w:val="0B2C4DAA"/>
    <w:rsid w:val="0D025B4B"/>
    <w:rsid w:val="10A079AA"/>
    <w:rsid w:val="10C02B8A"/>
    <w:rsid w:val="19E05CC6"/>
    <w:rsid w:val="20323D7D"/>
    <w:rsid w:val="215B52C8"/>
    <w:rsid w:val="26775B96"/>
    <w:rsid w:val="27E726CD"/>
    <w:rsid w:val="2A512F50"/>
    <w:rsid w:val="2CE354D2"/>
    <w:rsid w:val="33AD0BE3"/>
    <w:rsid w:val="349464FB"/>
    <w:rsid w:val="379B18E1"/>
    <w:rsid w:val="39AB3044"/>
    <w:rsid w:val="3E7B0B8E"/>
    <w:rsid w:val="3F484A5E"/>
    <w:rsid w:val="40431FDF"/>
    <w:rsid w:val="42B01564"/>
    <w:rsid w:val="49420ABC"/>
    <w:rsid w:val="4CE62B5F"/>
    <w:rsid w:val="5A0F7CD6"/>
    <w:rsid w:val="5C045161"/>
    <w:rsid w:val="5C1D392E"/>
    <w:rsid w:val="5D8C3438"/>
    <w:rsid w:val="61187614"/>
    <w:rsid w:val="635574DB"/>
    <w:rsid w:val="694C7ABD"/>
    <w:rsid w:val="695638F4"/>
    <w:rsid w:val="69B54ADA"/>
    <w:rsid w:val="6DB574CA"/>
    <w:rsid w:val="773C312D"/>
    <w:rsid w:val="7DF9BCEB"/>
    <w:rsid w:val="7EAE51E2"/>
    <w:rsid w:val="7FE142DA"/>
    <w:rsid w:val="B777C795"/>
    <w:rsid w:val="FFAEC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font01"/>
    <w:basedOn w:val="7"/>
    <w:qFormat/>
    <w:uiPriority w:val="0"/>
    <w:rPr>
      <w:rFonts w:hint="default" w:ascii="Wingdings 2" w:hAnsi="Wingdings 2" w:eastAsia="Wingdings 2" w:cs="Wingdings 2"/>
      <w:color w:val="000000"/>
      <w:sz w:val="24"/>
      <w:szCs w:val="24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2026-02-05T16:03:00Z</dcterms:created>
  <dc:creator>鹿元超</dc:creator>
  <cp:lastModifiedBy>傅唯</cp:lastModifiedBy>
  <cp:lastPrinted>2026-03-10T14:05:00Z</cp:lastPrinted>
  <dcterms:modified xsi:type="dcterms:W3CDTF">2026-03-25T01:42:33Z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C85B56914CA343CD8B5A12617A624964</vt:lpwstr>
  </property>
</Properties>
</file>